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49" w:rsidRDefault="003119A6">
      <w:pPr>
        <w:spacing w:before="75" w:line="268" w:lineRule="auto"/>
        <w:ind w:left="1248" w:right="723"/>
        <w:jc w:val="center"/>
        <w:rPr>
          <w:b/>
          <w:sz w:val="25"/>
        </w:rPr>
      </w:pPr>
      <w:r>
        <w:rPr>
          <w:b/>
          <w:sz w:val="25"/>
        </w:rPr>
        <w:t xml:space="preserve">Сведения о реализуемых требованиях к защите персональных данных в государственном бюджетном учреждении </w:t>
      </w:r>
      <w:r w:rsidR="009801BC">
        <w:rPr>
          <w:b/>
          <w:sz w:val="25"/>
        </w:rPr>
        <w:t xml:space="preserve">здравоохранения </w:t>
      </w:r>
      <w:bookmarkStart w:id="0" w:name="_GoBack"/>
      <w:bookmarkEnd w:id="0"/>
      <w:r>
        <w:rPr>
          <w:b/>
          <w:sz w:val="25"/>
        </w:rPr>
        <w:t>Калужской области «Центральная межрайонная больница №4»</w:t>
      </w:r>
    </w:p>
    <w:p w:rsidR="00516B49" w:rsidRDefault="00516B49">
      <w:pPr>
        <w:pStyle w:val="a3"/>
        <w:ind w:left="0" w:firstLine="0"/>
        <w:jc w:val="left"/>
        <w:rPr>
          <w:b/>
          <w:sz w:val="28"/>
        </w:rPr>
      </w:pPr>
    </w:p>
    <w:p w:rsidR="00516B49" w:rsidRDefault="00516B49">
      <w:pPr>
        <w:pStyle w:val="a3"/>
        <w:ind w:left="0" w:firstLine="0"/>
        <w:jc w:val="left"/>
        <w:rPr>
          <w:b/>
          <w:sz w:val="28"/>
        </w:rPr>
      </w:pPr>
    </w:p>
    <w:p w:rsidR="00516B49" w:rsidRDefault="003119A6">
      <w:pPr>
        <w:pStyle w:val="a4"/>
        <w:numPr>
          <w:ilvl w:val="0"/>
          <w:numId w:val="3"/>
        </w:numPr>
        <w:tabs>
          <w:tab w:val="left" w:pos="1556"/>
        </w:tabs>
        <w:spacing w:before="246" w:line="268" w:lineRule="auto"/>
        <w:ind w:right="106" w:firstLine="701"/>
        <w:jc w:val="both"/>
        <w:rPr>
          <w:sz w:val="25"/>
        </w:rPr>
      </w:pPr>
      <w:r>
        <w:rPr>
          <w:sz w:val="25"/>
        </w:rPr>
        <w:t>Защита персональных данных, обрабатываемых ГБУЗ КО «ЦМБ №4» обеспечивается реализацией правовых, организационных  и технических мер, необходимых и достаточных для обеспечения требований законодательства в области защиты персональных</w:t>
      </w:r>
      <w:r>
        <w:rPr>
          <w:spacing w:val="24"/>
          <w:sz w:val="25"/>
        </w:rPr>
        <w:t xml:space="preserve"> </w:t>
      </w:r>
      <w:r>
        <w:rPr>
          <w:sz w:val="25"/>
        </w:rPr>
        <w:t>данных.</w:t>
      </w:r>
    </w:p>
    <w:p w:rsidR="00516B49" w:rsidRDefault="00516B49">
      <w:pPr>
        <w:pStyle w:val="a3"/>
        <w:spacing w:before="11"/>
        <w:ind w:left="0" w:firstLine="0"/>
        <w:jc w:val="left"/>
      </w:pPr>
    </w:p>
    <w:p w:rsidR="00516B49" w:rsidRDefault="003119A6">
      <w:pPr>
        <w:pStyle w:val="a4"/>
        <w:numPr>
          <w:ilvl w:val="0"/>
          <w:numId w:val="3"/>
        </w:numPr>
        <w:tabs>
          <w:tab w:val="left" w:pos="1268"/>
        </w:tabs>
        <w:ind w:left="1267" w:hanging="276"/>
        <w:rPr>
          <w:sz w:val="25"/>
        </w:rPr>
      </w:pPr>
      <w:r>
        <w:rPr>
          <w:sz w:val="25"/>
        </w:rPr>
        <w:t>Правовые меры включают в</w:t>
      </w:r>
      <w:r>
        <w:rPr>
          <w:spacing w:val="15"/>
          <w:sz w:val="25"/>
        </w:rPr>
        <w:t xml:space="preserve"> </w:t>
      </w:r>
      <w:r>
        <w:rPr>
          <w:sz w:val="25"/>
        </w:rPr>
        <w:t>себя:</w:t>
      </w:r>
    </w:p>
    <w:p w:rsidR="00516B49" w:rsidRDefault="00516B49">
      <w:pPr>
        <w:pStyle w:val="a3"/>
        <w:spacing w:before="5"/>
        <w:ind w:left="0" w:firstLine="0"/>
        <w:jc w:val="left"/>
        <w:rPr>
          <w:sz w:val="28"/>
        </w:rPr>
      </w:pPr>
    </w:p>
    <w:p w:rsidR="00516B49" w:rsidRDefault="003119A6">
      <w:pPr>
        <w:pStyle w:val="a4"/>
        <w:numPr>
          <w:ilvl w:val="0"/>
          <w:numId w:val="2"/>
        </w:numPr>
        <w:tabs>
          <w:tab w:val="left" w:pos="1268"/>
        </w:tabs>
        <w:spacing w:line="268" w:lineRule="auto"/>
        <w:ind w:right="108" w:firstLine="701"/>
        <w:rPr>
          <w:sz w:val="25"/>
        </w:rPr>
      </w:pPr>
      <w:r>
        <w:rPr>
          <w:sz w:val="25"/>
        </w:rPr>
        <w:t xml:space="preserve">разработку локальных актов ГБУЗ КО «ЦМБ №4», реализующих требования российского законодательства, в том числе Политики в отношении обработки персональных данных, и размещение ее на </w:t>
      </w:r>
      <w:r>
        <w:rPr>
          <w:spacing w:val="2"/>
          <w:sz w:val="25"/>
        </w:rPr>
        <w:t xml:space="preserve">интернет-сайте </w:t>
      </w:r>
      <w:r>
        <w:rPr>
          <w:sz w:val="25"/>
        </w:rPr>
        <w:t>ГБУЗ КО «ЦМБ №4»;</w:t>
      </w:r>
    </w:p>
    <w:p w:rsidR="00516B49" w:rsidRDefault="003119A6">
      <w:pPr>
        <w:pStyle w:val="a4"/>
        <w:numPr>
          <w:ilvl w:val="0"/>
          <w:numId w:val="2"/>
        </w:numPr>
        <w:tabs>
          <w:tab w:val="left" w:pos="1268"/>
        </w:tabs>
        <w:spacing w:line="268" w:lineRule="auto"/>
        <w:ind w:right="104" w:firstLine="701"/>
        <w:rPr>
          <w:sz w:val="25"/>
        </w:rPr>
      </w:pPr>
      <w:r>
        <w:rPr>
          <w:sz w:val="25"/>
        </w:rPr>
        <w:t xml:space="preserve">реализация требований о соблюдении конфиденциальности </w:t>
      </w:r>
      <w:r>
        <w:rPr>
          <w:spacing w:val="2"/>
          <w:sz w:val="25"/>
        </w:rPr>
        <w:t xml:space="preserve">персональных </w:t>
      </w:r>
      <w:r>
        <w:rPr>
          <w:sz w:val="25"/>
        </w:rPr>
        <w:t>данных;</w:t>
      </w:r>
    </w:p>
    <w:p w:rsidR="00516B49" w:rsidRDefault="003119A6">
      <w:pPr>
        <w:pStyle w:val="a4"/>
        <w:numPr>
          <w:ilvl w:val="0"/>
          <w:numId w:val="2"/>
        </w:numPr>
        <w:tabs>
          <w:tab w:val="left" w:pos="1268"/>
        </w:tabs>
        <w:spacing w:line="271" w:lineRule="auto"/>
        <w:ind w:right="122" w:firstLine="701"/>
        <w:rPr>
          <w:sz w:val="25"/>
        </w:rPr>
      </w:pPr>
      <w:r>
        <w:rPr>
          <w:sz w:val="25"/>
        </w:rPr>
        <w:t>реализация требований об обеспечении реализации субъектом персональных данных своих прав, включая право на доступ к</w:t>
      </w:r>
      <w:r>
        <w:rPr>
          <w:spacing w:val="33"/>
          <w:sz w:val="25"/>
        </w:rPr>
        <w:t xml:space="preserve"> </w:t>
      </w:r>
      <w:r>
        <w:rPr>
          <w:sz w:val="25"/>
        </w:rPr>
        <w:t>информации;</w:t>
      </w:r>
    </w:p>
    <w:p w:rsidR="00516B49" w:rsidRDefault="003119A6">
      <w:pPr>
        <w:pStyle w:val="a4"/>
        <w:numPr>
          <w:ilvl w:val="0"/>
          <w:numId w:val="2"/>
        </w:numPr>
        <w:tabs>
          <w:tab w:val="left" w:pos="1268"/>
        </w:tabs>
        <w:spacing w:line="268" w:lineRule="auto"/>
        <w:ind w:right="110" w:firstLine="701"/>
        <w:rPr>
          <w:sz w:val="25"/>
        </w:rPr>
      </w:pPr>
      <w:r>
        <w:rPr>
          <w:sz w:val="25"/>
        </w:rPr>
        <w:t xml:space="preserve">реализация требований к защите персональных данных от неправомерного или случайного доступа к ним, уничтожения, </w:t>
      </w:r>
      <w:r>
        <w:rPr>
          <w:spacing w:val="2"/>
          <w:sz w:val="25"/>
        </w:rPr>
        <w:t xml:space="preserve">изменения, </w:t>
      </w:r>
      <w:r>
        <w:rPr>
          <w:sz w:val="25"/>
        </w:rPr>
        <w:t>блокирования, копирования, предоставления, распространения персональных данных, а также  от  иных  неправомерных действий в отношении персональных</w:t>
      </w:r>
      <w:r>
        <w:rPr>
          <w:spacing w:val="24"/>
          <w:sz w:val="25"/>
        </w:rPr>
        <w:t xml:space="preserve"> </w:t>
      </w:r>
      <w:r>
        <w:rPr>
          <w:sz w:val="25"/>
        </w:rPr>
        <w:t>данных;</w:t>
      </w:r>
    </w:p>
    <w:p w:rsidR="00516B49" w:rsidRDefault="003119A6">
      <w:pPr>
        <w:pStyle w:val="a4"/>
        <w:numPr>
          <w:ilvl w:val="0"/>
          <w:numId w:val="2"/>
        </w:numPr>
        <w:tabs>
          <w:tab w:val="left" w:pos="1268"/>
        </w:tabs>
        <w:spacing w:line="286" w:lineRule="exact"/>
        <w:ind w:firstLine="701"/>
        <w:jc w:val="left"/>
        <w:rPr>
          <w:sz w:val="25"/>
        </w:rPr>
      </w:pPr>
      <w:r>
        <w:rPr>
          <w:sz w:val="25"/>
        </w:rPr>
        <w:t>реализация иных требований законодательства Российской</w:t>
      </w:r>
      <w:r>
        <w:rPr>
          <w:spacing w:val="34"/>
          <w:sz w:val="25"/>
        </w:rPr>
        <w:t xml:space="preserve"> </w:t>
      </w:r>
      <w:r>
        <w:rPr>
          <w:sz w:val="25"/>
        </w:rPr>
        <w:t>Федерации;</w:t>
      </w:r>
    </w:p>
    <w:p w:rsidR="00516B49" w:rsidRDefault="003119A6">
      <w:pPr>
        <w:pStyle w:val="a4"/>
        <w:numPr>
          <w:ilvl w:val="0"/>
          <w:numId w:val="2"/>
        </w:numPr>
        <w:tabs>
          <w:tab w:val="left" w:pos="1268"/>
        </w:tabs>
        <w:spacing w:before="31" w:line="266" w:lineRule="auto"/>
        <w:ind w:right="118" w:firstLine="701"/>
        <w:rPr>
          <w:sz w:val="25"/>
        </w:rPr>
      </w:pPr>
      <w:r>
        <w:rPr>
          <w:sz w:val="25"/>
        </w:rPr>
        <w:t>отказ от любых способов обработки персональных данных, не соответствующих целям, заранее предопределенным ГБУЗ КО «ЦМБ №4».</w:t>
      </w:r>
    </w:p>
    <w:p w:rsidR="00516B49" w:rsidRDefault="00516B49">
      <w:pPr>
        <w:pStyle w:val="a3"/>
        <w:spacing w:before="6"/>
        <w:ind w:left="0" w:firstLine="0"/>
        <w:jc w:val="left"/>
        <w:rPr>
          <w:sz w:val="26"/>
        </w:rPr>
      </w:pPr>
    </w:p>
    <w:p w:rsidR="00516B49" w:rsidRDefault="003119A6">
      <w:pPr>
        <w:pStyle w:val="a4"/>
        <w:numPr>
          <w:ilvl w:val="0"/>
          <w:numId w:val="3"/>
        </w:numPr>
        <w:tabs>
          <w:tab w:val="left" w:pos="1268"/>
        </w:tabs>
        <w:ind w:left="1267" w:hanging="276"/>
        <w:rPr>
          <w:sz w:val="25"/>
        </w:rPr>
      </w:pPr>
      <w:r>
        <w:rPr>
          <w:sz w:val="25"/>
        </w:rPr>
        <w:t>Организационные меры включают в</w:t>
      </w:r>
      <w:r>
        <w:rPr>
          <w:spacing w:val="15"/>
          <w:sz w:val="25"/>
        </w:rPr>
        <w:t xml:space="preserve"> </w:t>
      </w:r>
      <w:r>
        <w:rPr>
          <w:sz w:val="25"/>
        </w:rPr>
        <w:t>себя:</w:t>
      </w:r>
    </w:p>
    <w:p w:rsidR="00516B49" w:rsidRDefault="00516B49">
      <w:pPr>
        <w:pStyle w:val="a3"/>
        <w:spacing w:before="2"/>
        <w:ind w:left="0" w:firstLine="0"/>
        <w:jc w:val="left"/>
        <w:rPr>
          <w:sz w:val="28"/>
        </w:rPr>
      </w:pPr>
    </w:p>
    <w:p w:rsidR="00516B49" w:rsidRDefault="003119A6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before="1" w:line="268" w:lineRule="auto"/>
        <w:ind w:right="2096" w:firstLine="701"/>
        <w:jc w:val="left"/>
        <w:rPr>
          <w:sz w:val="25"/>
        </w:rPr>
      </w:pPr>
      <w:r>
        <w:rPr>
          <w:sz w:val="25"/>
        </w:rPr>
        <w:t>назначение лица, ответственного за организацию обработки персональных</w:t>
      </w:r>
      <w:r>
        <w:rPr>
          <w:spacing w:val="2"/>
          <w:sz w:val="25"/>
        </w:rPr>
        <w:t xml:space="preserve"> </w:t>
      </w:r>
      <w:r>
        <w:rPr>
          <w:sz w:val="25"/>
        </w:rPr>
        <w:t>данных;</w:t>
      </w:r>
    </w:p>
    <w:p w:rsidR="00516B49" w:rsidRDefault="003119A6">
      <w:pPr>
        <w:pStyle w:val="a4"/>
        <w:numPr>
          <w:ilvl w:val="0"/>
          <w:numId w:val="2"/>
        </w:numPr>
        <w:tabs>
          <w:tab w:val="left" w:pos="1268"/>
        </w:tabs>
        <w:spacing w:line="268" w:lineRule="auto"/>
        <w:ind w:right="110" w:firstLine="701"/>
        <w:rPr>
          <w:sz w:val="25"/>
        </w:rPr>
      </w:pPr>
      <w:r>
        <w:rPr>
          <w:sz w:val="25"/>
        </w:rPr>
        <w:t xml:space="preserve">назначение лица, ответственного за обеспечение </w:t>
      </w:r>
      <w:r>
        <w:rPr>
          <w:spacing w:val="2"/>
          <w:sz w:val="25"/>
        </w:rPr>
        <w:t xml:space="preserve">безопасности </w:t>
      </w:r>
      <w:r>
        <w:rPr>
          <w:sz w:val="25"/>
        </w:rPr>
        <w:t>персональных данных в информационных</w:t>
      </w:r>
      <w:r>
        <w:rPr>
          <w:spacing w:val="10"/>
          <w:sz w:val="25"/>
        </w:rPr>
        <w:t xml:space="preserve"> </w:t>
      </w:r>
      <w:r>
        <w:rPr>
          <w:sz w:val="25"/>
        </w:rPr>
        <w:t>системах;</w:t>
      </w:r>
    </w:p>
    <w:p w:rsidR="00516B49" w:rsidRDefault="003119A6">
      <w:pPr>
        <w:pStyle w:val="a4"/>
        <w:numPr>
          <w:ilvl w:val="0"/>
          <w:numId w:val="2"/>
        </w:numPr>
        <w:tabs>
          <w:tab w:val="left" w:pos="1268"/>
        </w:tabs>
        <w:spacing w:line="268" w:lineRule="auto"/>
        <w:ind w:right="112" w:firstLine="701"/>
        <w:rPr>
          <w:sz w:val="25"/>
        </w:rPr>
      </w:pPr>
      <w:r>
        <w:rPr>
          <w:sz w:val="25"/>
        </w:rPr>
        <w:t>ограничение состава работников ГБУЗ КО «ЦМБ №4», имеющих доступ к персональным данным, и организацию разрешительной системы доступа к</w:t>
      </w:r>
      <w:r>
        <w:rPr>
          <w:spacing w:val="50"/>
          <w:sz w:val="25"/>
        </w:rPr>
        <w:t xml:space="preserve"> </w:t>
      </w:r>
      <w:r>
        <w:rPr>
          <w:sz w:val="25"/>
        </w:rPr>
        <w:t>ним;</w:t>
      </w:r>
    </w:p>
    <w:p w:rsidR="00516B49" w:rsidRDefault="003119A6">
      <w:pPr>
        <w:pStyle w:val="a4"/>
        <w:numPr>
          <w:ilvl w:val="0"/>
          <w:numId w:val="2"/>
        </w:numPr>
        <w:tabs>
          <w:tab w:val="left" w:pos="1268"/>
        </w:tabs>
        <w:spacing w:line="268" w:lineRule="auto"/>
        <w:ind w:right="110" w:firstLine="701"/>
        <w:rPr>
          <w:sz w:val="25"/>
        </w:rPr>
      </w:pPr>
      <w:r>
        <w:rPr>
          <w:sz w:val="25"/>
        </w:rPr>
        <w:t>ознакомление работников ГБУЗ КО «ЦМБ №4» с положениями законодательства Российской Федерации о персональных данных, в том числе с требованиями к защите персональных данных, с локальными актами ГБУЗ КО «ЦМБ №4» по вопросам обработки персональных данных, обучение указанных</w:t>
      </w:r>
      <w:r>
        <w:rPr>
          <w:spacing w:val="14"/>
          <w:sz w:val="25"/>
        </w:rPr>
        <w:t xml:space="preserve"> </w:t>
      </w:r>
      <w:r>
        <w:rPr>
          <w:sz w:val="25"/>
        </w:rPr>
        <w:t>работников;</w:t>
      </w:r>
    </w:p>
    <w:p w:rsidR="00516B49" w:rsidRDefault="003119A6">
      <w:pPr>
        <w:pStyle w:val="a4"/>
        <w:numPr>
          <w:ilvl w:val="0"/>
          <w:numId w:val="2"/>
        </w:numPr>
        <w:tabs>
          <w:tab w:val="left" w:pos="1268"/>
        </w:tabs>
        <w:spacing w:before="1" w:line="268" w:lineRule="auto"/>
        <w:ind w:right="109" w:firstLine="701"/>
        <w:rPr>
          <w:sz w:val="25"/>
        </w:rPr>
      </w:pPr>
      <w:r>
        <w:rPr>
          <w:sz w:val="25"/>
        </w:rPr>
        <w:t xml:space="preserve">определение в трудовых обязанностях и должностных </w:t>
      </w:r>
      <w:r>
        <w:rPr>
          <w:spacing w:val="2"/>
          <w:sz w:val="25"/>
        </w:rPr>
        <w:t xml:space="preserve">инструкциях </w:t>
      </w:r>
      <w:r>
        <w:rPr>
          <w:sz w:val="25"/>
        </w:rPr>
        <w:t>работников ГБУЗ КО «ЦМБ №4» обязанностей по обеспечению безопасности обработки персональных данных и ответственности за нарушение установленного</w:t>
      </w:r>
      <w:r>
        <w:rPr>
          <w:spacing w:val="29"/>
          <w:sz w:val="25"/>
        </w:rPr>
        <w:t xml:space="preserve"> </w:t>
      </w:r>
      <w:r>
        <w:rPr>
          <w:sz w:val="25"/>
        </w:rPr>
        <w:t>порядка;</w:t>
      </w:r>
    </w:p>
    <w:p w:rsidR="00516B49" w:rsidRDefault="00516B49">
      <w:pPr>
        <w:spacing w:line="268" w:lineRule="auto"/>
        <w:jc w:val="both"/>
        <w:rPr>
          <w:sz w:val="25"/>
        </w:rPr>
        <w:sectPr w:rsidR="00516B49">
          <w:type w:val="continuous"/>
          <w:pgSz w:w="11910" w:h="16840"/>
          <w:pgMar w:top="940" w:right="940" w:bottom="280" w:left="780" w:header="720" w:footer="720" w:gutter="0"/>
          <w:cols w:space="720"/>
        </w:sectPr>
      </w:pPr>
    </w:p>
    <w:p w:rsidR="00516B49" w:rsidRDefault="003119A6">
      <w:pPr>
        <w:pStyle w:val="a4"/>
        <w:numPr>
          <w:ilvl w:val="0"/>
          <w:numId w:val="2"/>
        </w:numPr>
        <w:tabs>
          <w:tab w:val="left" w:pos="1261"/>
        </w:tabs>
        <w:spacing w:before="74"/>
        <w:ind w:left="1260" w:hanging="264"/>
        <w:jc w:val="left"/>
        <w:rPr>
          <w:sz w:val="25"/>
        </w:rPr>
      </w:pPr>
      <w:r>
        <w:rPr>
          <w:sz w:val="25"/>
        </w:rPr>
        <w:lastRenderedPageBreak/>
        <w:t>регламентацию процессов обработки персональных</w:t>
      </w:r>
      <w:r>
        <w:rPr>
          <w:spacing w:val="20"/>
          <w:sz w:val="25"/>
        </w:rPr>
        <w:t xml:space="preserve"> </w:t>
      </w:r>
      <w:r>
        <w:rPr>
          <w:sz w:val="25"/>
        </w:rPr>
        <w:t>данных;</w:t>
      </w:r>
    </w:p>
    <w:p w:rsidR="00516B49" w:rsidRDefault="003119A6">
      <w:pPr>
        <w:pStyle w:val="a4"/>
        <w:numPr>
          <w:ilvl w:val="0"/>
          <w:numId w:val="2"/>
        </w:numPr>
        <w:tabs>
          <w:tab w:val="left" w:pos="1261"/>
        </w:tabs>
        <w:spacing w:before="30" w:line="264" w:lineRule="auto"/>
        <w:ind w:left="276" w:right="115" w:firstLine="720"/>
        <w:rPr>
          <w:sz w:val="25"/>
        </w:rPr>
      </w:pPr>
      <w:r>
        <w:rPr>
          <w:sz w:val="25"/>
        </w:rPr>
        <w:t xml:space="preserve">организацию учёта материальных носителей персональных данных и их хранения, обеспечивающих предотвращение </w:t>
      </w:r>
      <w:r>
        <w:rPr>
          <w:spacing w:val="3"/>
          <w:sz w:val="25"/>
        </w:rPr>
        <w:t xml:space="preserve">хищения, </w:t>
      </w:r>
      <w:r>
        <w:rPr>
          <w:sz w:val="25"/>
        </w:rPr>
        <w:t>подмены, несанкционированного копирования и</w:t>
      </w:r>
      <w:r>
        <w:rPr>
          <w:spacing w:val="9"/>
          <w:sz w:val="25"/>
        </w:rPr>
        <w:t xml:space="preserve"> </w:t>
      </w:r>
      <w:r>
        <w:rPr>
          <w:sz w:val="25"/>
        </w:rPr>
        <w:t>уничтожения;</w:t>
      </w:r>
    </w:p>
    <w:p w:rsidR="00516B49" w:rsidRDefault="003119A6">
      <w:pPr>
        <w:pStyle w:val="a4"/>
        <w:numPr>
          <w:ilvl w:val="0"/>
          <w:numId w:val="2"/>
        </w:numPr>
        <w:tabs>
          <w:tab w:val="left" w:pos="1261"/>
        </w:tabs>
        <w:spacing w:before="2" w:line="264" w:lineRule="auto"/>
        <w:ind w:left="276" w:right="122" w:firstLine="720"/>
        <w:rPr>
          <w:sz w:val="25"/>
        </w:rPr>
      </w:pPr>
      <w:r>
        <w:rPr>
          <w:sz w:val="25"/>
        </w:rPr>
        <w:t>определение угроз безопасности персональных данных при их обработке в информационных системах, формирование на их основе моделей</w:t>
      </w:r>
      <w:r>
        <w:rPr>
          <w:spacing w:val="42"/>
          <w:sz w:val="25"/>
        </w:rPr>
        <w:t xml:space="preserve"> </w:t>
      </w:r>
      <w:r>
        <w:rPr>
          <w:sz w:val="25"/>
        </w:rPr>
        <w:t>угроз;</w:t>
      </w:r>
    </w:p>
    <w:p w:rsidR="00516B49" w:rsidRDefault="003119A6">
      <w:pPr>
        <w:pStyle w:val="a4"/>
        <w:numPr>
          <w:ilvl w:val="0"/>
          <w:numId w:val="2"/>
        </w:numPr>
        <w:tabs>
          <w:tab w:val="left" w:pos="1261"/>
        </w:tabs>
        <w:spacing w:before="1" w:line="264" w:lineRule="auto"/>
        <w:ind w:left="276" w:right="125" w:firstLine="720"/>
        <w:rPr>
          <w:sz w:val="25"/>
        </w:rPr>
      </w:pPr>
      <w:r>
        <w:rPr>
          <w:sz w:val="25"/>
        </w:rPr>
        <w:t>введение режима безопасности обработки и обращения с персональными данными, размещение технических средств обработки персональных данных в пределах охраняемой</w:t>
      </w:r>
      <w:r>
        <w:rPr>
          <w:spacing w:val="2"/>
          <w:sz w:val="25"/>
        </w:rPr>
        <w:t xml:space="preserve"> </w:t>
      </w:r>
      <w:r>
        <w:rPr>
          <w:sz w:val="25"/>
        </w:rPr>
        <w:t>территории;</w:t>
      </w:r>
    </w:p>
    <w:p w:rsidR="00516B49" w:rsidRDefault="003119A6">
      <w:pPr>
        <w:pStyle w:val="a4"/>
        <w:numPr>
          <w:ilvl w:val="0"/>
          <w:numId w:val="2"/>
        </w:numPr>
        <w:tabs>
          <w:tab w:val="left" w:pos="1261"/>
        </w:tabs>
        <w:spacing w:before="2" w:line="264" w:lineRule="auto"/>
        <w:ind w:left="276" w:right="109" w:firstLine="720"/>
        <w:rPr>
          <w:sz w:val="25"/>
        </w:rPr>
      </w:pPr>
      <w:r>
        <w:rPr>
          <w:sz w:val="25"/>
        </w:rPr>
        <w:t xml:space="preserve">ограничение допуска посторонних лиц в помещения ГБУЗ КО «ЦМБ №4», недопущение их нахождения в помещениях, где ведется работа с  персональными  </w:t>
      </w:r>
      <w:proofErr w:type="gramStart"/>
      <w:r>
        <w:rPr>
          <w:sz w:val="25"/>
        </w:rPr>
        <w:t>данными</w:t>
      </w:r>
      <w:proofErr w:type="gramEnd"/>
      <w:r>
        <w:rPr>
          <w:sz w:val="25"/>
        </w:rPr>
        <w:t xml:space="preserve"> и размещаются технические средства их обработки, без контроля со стороны работников ГБУЗ КО «ЦМБ №4».</w:t>
      </w:r>
    </w:p>
    <w:p w:rsidR="00516B49" w:rsidRDefault="00516B49">
      <w:pPr>
        <w:pStyle w:val="a3"/>
        <w:spacing w:before="6"/>
        <w:ind w:left="0" w:firstLine="0"/>
        <w:jc w:val="left"/>
        <w:rPr>
          <w:sz w:val="26"/>
        </w:rPr>
      </w:pPr>
    </w:p>
    <w:p w:rsidR="00516B49" w:rsidRDefault="003119A6">
      <w:pPr>
        <w:pStyle w:val="a4"/>
        <w:numPr>
          <w:ilvl w:val="0"/>
          <w:numId w:val="3"/>
        </w:numPr>
        <w:tabs>
          <w:tab w:val="left" w:pos="1261"/>
        </w:tabs>
        <w:ind w:left="1260" w:hanging="264"/>
        <w:rPr>
          <w:sz w:val="25"/>
        </w:rPr>
      </w:pPr>
      <w:r>
        <w:rPr>
          <w:sz w:val="25"/>
        </w:rPr>
        <w:t>Технические меры включают в</w:t>
      </w:r>
      <w:r>
        <w:rPr>
          <w:spacing w:val="13"/>
          <w:sz w:val="25"/>
        </w:rPr>
        <w:t xml:space="preserve"> </w:t>
      </w:r>
      <w:r>
        <w:rPr>
          <w:sz w:val="25"/>
        </w:rPr>
        <w:t>себя:</w:t>
      </w:r>
    </w:p>
    <w:p w:rsidR="00516B49" w:rsidRDefault="00516B49">
      <w:pPr>
        <w:pStyle w:val="a3"/>
        <w:spacing w:before="2"/>
        <w:ind w:left="0" w:firstLine="0"/>
        <w:jc w:val="left"/>
        <w:rPr>
          <w:sz w:val="28"/>
        </w:rPr>
      </w:pPr>
    </w:p>
    <w:p w:rsidR="00516B49" w:rsidRDefault="003119A6">
      <w:pPr>
        <w:pStyle w:val="a4"/>
        <w:numPr>
          <w:ilvl w:val="0"/>
          <w:numId w:val="2"/>
        </w:numPr>
        <w:tabs>
          <w:tab w:val="left" w:pos="1261"/>
        </w:tabs>
        <w:spacing w:before="1" w:line="268" w:lineRule="auto"/>
        <w:ind w:left="276" w:right="112" w:firstLine="720"/>
        <w:rPr>
          <w:sz w:val="25"/>
        </w:rPr>
      </w:pPr>
      <w:proofErr w:type="gramStart"/>
      <w:r>
        <w:rPr>
          <w:sz w:val="25"/>
        </w:rPr>
        <w:t xml:space="preserve">определение типа угроз безопасности персональных данных, актуальных для информационных систем персональных данных с учетом оценки возможного вреда субъектам персональных данных, который может быть причинен в случае нарушения требований безопасности, определение уровня защищенности </w:t>
      </w:r>
      <w:r>
        <w:rPr>
          <w:spacing w:val="2"/>
          <w:sz w:val="25"/>
        </w:rPr>
        <w:t xml:space="preserve">персональных </w:t>
      </w:r>
      <w:r>
        <w:rPr>
          <w:sz w:val="25"/>
        </w:rPr>
        <w:t>данных и реализацию требований к защите персональных данных при их обработке в информационных системах, исполнение которых обеспечивает установленные уровни защищенности персональных</w:t>
      </w:r>
      <w:r>
        <w:rPr>
          <w:spacing w:val="6"/>
          <w:sz w:val="25"/>
        </w:rPr>
        <w:t xml:space="preserve"> </w:t>
      </w:r>
      <w:r>
        <w:rPr>
          <w:sz w:val="25"/>
        </w:rPr>
        <w:t>данных;</w:t>
      </w:r>
      <w:proofErr w:type="gramEnd"/>
    </w:p>
    <w:p w:rsidR="00516B49" w:rsidRDefault="003119A6">
      <w:pPr>
        <w:pStyle w:val="a4"/>
        <w:numPr>
          <w:ilvl w:val="0"/>
          <w:numId w:val="2"/>
        </w:numPr>
        <w:tabs>
          <w:tab w:val="left" w:pos="1261"/>
        </w:tabs>
        <w:spacing w:before="2" w:line="268" w:lineRule="auto"/>
        <w:ind w:left="276" w:right="109" w:firstLine="720"/>
        <w:rPr>
          <w:sz w:val="25"/>
        </w:rPr>
      </w:pPr>
      <w:proofErr w:type="gramStart"/>
      <w:r>
        <w:rPr>
          <w:sz w:val="25"/>
        </w:rPr>
        <w:t>разработку на основе модели угроз системы защиты персональных данных для установленных Правительством Российской Федерации уровней защищенности персональных данных при их обработке в информационных</w:t>
      </w:r>
      <w:r>
        <w:rPr>
          <w:spacing w:val="28"/>
          <w:sz w:val="25"/>
        </w:rPr>
        <w:t xml:space="preserve"> </w:t>
      </w:r>
      <w:r>
        <w:rPr>
          <w:sz w:val="25"/>
        </w:rPr>
        <w:t>системах;</w:t>
      </w:r>
      <w:proofErr w:type="gramEnd"/>
    </w:p>
    <w:p w:rsidR="00516B49" w:rsidRDefault="003119A6">
      <w:pPr>
        <w:pStyle w:val="a4"/>
        <w:numPr>
          <w:ilvl w:val="0"/>
          <w:numId w:val="2"/>
        </w:numPr>
        <w:tabs>
          <w:tab w:val="left" w:pos="1261"/>
        </w:tabs>
        <w:spacing w:line="268" w:lineRule="auto"/>
        <w:ind w:left="276" w:right="122" w:firstLine="720"/>
        <w:rPr>
          <w:sz w:val="25"/>
        </w:rPr>
      </w:pPr>
      <w:r>
        <w:rPr>
          <w:sz w:val="25"/>
        </w:rPr>
        <w:t>использование для нейтрализации актуальных угроз средств защиты информации, прошедших процедуру оценки</w:t>
      </w:r>
      <w:r>
        <w:rPr>
          <w:spacing w:val="15"/>
          <w:sz w:val="25"/>
        </w:rPr>
        <w:t xml:space="preserve"> </w:t>
      </w:r>
      <w:r>
        <w:rPr>
          <w:spacing w:val="2"/>
          <w:sz w:val="25"/>
        </w:rPr>
        <w:t>соответствия;</w:t>
      </w:r>
    </w:p>
    <w:p w:rsidR="00516B49" w:rsidRDefault="003119A6">
      <w:pPr>
        <w:pStyle w:val="a4"/>
        <w:numPr>
          <w:ilvl w:val="0"/>
          <w:numId w:val="2"/>
        </w:numPr>
        <w:tabs>
          <w:tab w:val="left" w:pos="1261"/>
        </w:tabs>
        <w:spacing w:line="271" w:lineRule="auto"/>
        <w:ind w:left="276" w:right="123" w:firstLine="720"/>
        <w:rPr>
          <w:sz w:val="25"/>
        </w:rPr>
      </w:pPr>
      <w:r>
        <w:rPr>
          <w:sz w:val="25"/>
        </w:rPr>
        <w:t>оценку эффективности принимаемых мер по обеспечению безопасности персональных</w:t>
      </w:r>
      <w:r>
        <w:rPr>
          <w:spacing w:val="2"/>
          <w:sz w:val="25"/>
        </w:rPr>
        <w:t xml:space="preserve"> </w:t>
      </w:r>
      <w:r>
        <w:rPr>
          <w:sz w:val="25"/>
        </w:rPr>
        <w:t>данных;</w:t>
      </w:r>
    </w:p>
    <w:p w:rsidR="00516B49" w:rsidRDefault="003119A6">
      <w:pPr>
        <w:pStyle w:val="a4"/>
        <w:numPr>
          <w:ilvl w:val="0"/>
          <w:numId w:val="2"/>
        </w:numPr>
        <w:tabs>
          <w:tab w:val="left" w:pos="1261"/>
        </w:tabs>
        <w:spacing w:line="268" w:lineRule="auto"/>
        <w:ind w:left="276" w:right="123" w:firstLine="720"/>
        <w:rPr>
          <w:sz w:val="25"/>
        </w:rPr>
      </w:pPr>
      <w:r>
        <w:rPr>
          <w:sz w:val="25"/>
        </w:rPr>
        <w:t>реализацию системы разграничения доступа работников к информации, содержащей персональные данные, обрабатываемой в информационных системах, и программно-аппаратным и программным средствам защиты</w:t>
      </w:r>
      <w:r>
        <w:rPr>
          <w:spacing w:val="32"/>
          <w:sz w:val="25"/>
        </w:rPr>
        <w:t xml:space="preserve"> </w:t>
      </w:r>
      <w:r>
        <w:rPr>
          <w:sz w:val="25"/>
        </w:rPr>
        <w:t>информации;</w:t>
      </w:r>
    </w:p>
    <w:p w:rsidR="00516B49" w:rsidRDefault="003119A6">
      <w:pPr>
        <w:pStyle w:val="a4"/>
        <w:numPr>
          <w:ilvl w:val="0"/>
          <w:numId w:val="2"/>
        </w:numPr>
        <w:tabs>
          <w:tab w:val="left" w:pos="1261"/>
        </w:tabs>
        <w:spacing w:line="268" w:lineRule="auto"/>
        <w:ind w:left="276" w:right="126" w:firstLine="720"/>
        <w:rPr>
          <w:sz w:val="25"/>
        </w:rPr>
      </w:pPr>
      <w:r>
        <w:rPr>
          <w:sz w:val="25"/>
        </w:rPr>
        <w:t>регистрацию и учёт действий с персональными данными пользователей информационных систем, где обрабатываются персональные</w:t>
      </w:r>
      <w:r>
        <w:rPr>
          <w:spacing w:val="25"/>
          <w:sz w:val="25"/>
        </w:rPr>
        <w:t xml:space="preserve"> </w:t>
      </w:r>
      <w:r>
        <w:rPr>
          <w:sz w:val="25"/>
        </w:rPr>
        <w:t>данные;</w:t>
      </w:r>
    </w:p>
    <w:p w:rsidR="00516B49" w:rsidRDefault="003119A6">
      <w:pPr>
        <w:pStyle w:val="a4"/>
        <w:numPr>
          <w:ilvl w:val="0"/>
          <w:numId w:val="2"/>
        </w:numPr>
        <w:tabs>
          <w:tab w:val="left" w:pos="1261"/>
        </w:tabs>
        <w:spacing w:line="268" w:lineRule="auto"/>
        <w:ind w:left="276" w:right="110" w:firstLine="720"/>
        <w:rPr>
          <w:sz w:val="25"/>
        </w:rPr>
      </w:pPr>
      <w:r>
        <w:rPr>
          <w:sz w:val="25"/>
        </w:rPr>
        <w:t>выявление вредоносного программного обеспечения (применение антивирусных программ) на всех узлах информационной сети ГБУЗ КО «ЦМБ №4», обеспечивающих соответствующую техническую</w:t>
      </w:r>
      <w:r>
        <w:rPr>
          <w:spacing w:val="11"/>
          <w:sz w:val="25"/>
        </w:rPr>
        <w:t xml:space="preserve"> </w:t>
      </w:r>
      <w:r>
        <w:rPr>
          <w:sz w:val="25"/>
        </w:rPr>
        <w:t>возможность;</w:t>
      </w:r>
    </w:p>
    <w:p w:rsidR="00516B49" w:rsidRDefault="003119A6">
      <w:pPr>
        <w:pStyle w:val="a4"/>
        <w:numPr>
          <w:ilvl w:val="0"/>
          <w:numId w:val="2"/>
        </w:numPr>
        <w:tabs>
          <w:tab w:val="left" w:pos="1543"/>
          <w:tab w:val="left" w:pos="1544"/>
        </w:tabs>
        <w:spacing w:line="268" w:lineRule="auto"/>
        <w:ind w:left="276" w:right="1439" w:firstLine="720"/>
        <w:jc w:val="left"/>
        <w:rPr>
          <w:sz w:val="25"/>
        </w:rPr>
      </w:pPr>
      <w:r>
        <w:rPr>
          <w:sz w:val="25"/>
        </w:rPr>
        <w:t>безопасное межсетевое взаимодействие (применение межсетевого экранирования);</w:t>
      </w:r>
    </w:p>
    <w:p w:rsidR="00516B49" w:rsidRDefault="00516B49">
      <w:pPr>
        <w:spacing w:line="268" w:lineRule="auto"/>
        <w:rPr>
          <w:sz w:val="25"/>
        </w:rPr>
        <w:sectPr w:rsidR="00516B49">
          <w:pgSz w:w="11910" w:h="16840"/>
          <w:pgMar w:top="1200" w:right="940" w:bottom="280" w:left="780" w:header="720" w:footer="720" w:gutter="0"/>
          <w:cols w:space="720"/>
        </w:sectPr>
      </w:pPr>
    </w:p>
    <w:p w:rsidR="00516B49" w:rsidRDefault="003119A6">
      <w:pPr>
        <w:pStyle w:val="a4"/>
        <w:numPr>
          <w:ilvl w:val="0"/>
          <w:numId w:val="1"/>
        </w:numPr>
        <w:tabs>
          <w:tab w:val="left" w:pos="1405"/>
        </w:tabs>
        <w:spacing w:before="75" w:line="268" w:lineRule="auto"/>
        <w:ind w:right="244" w:firstLine="721"/>
        <w:rPr>
          <w:sz w:val="25"/>
        </w:rPr>
      </w:pPr>
      <w:r>
        <w:rPr>
          <w:sz w:val="25"/>
        </w:rPr>
        <w:lastRenderedPageBreak/>
        <w:t xml:space="preserve">передача информации с использованием </w:t>
      </w:r>
      <w:r>
        <w:rPr>
          <w:spacing w:val="2"/>
          <w:sz w:val="25"/>
        </w:rPr>
        <w:t>информационн</w:t>
      </w:r>
      <w:proofErr w:type="gramStart"/>
      <w:r>
        <w:rPr>
          <w:spacing w:val="2"/>
          <w:sz w:val="25"/>
        </w:rPr>
        <w:t>о-</w:t>
      </w:r>
      <w:proofErr w:type="gramEnd"/>
      <w:r>
        <w:rPr>
          <w:spacing w:val="2"/>
          <w:sz w:val="25"/>
        </w:rPr>
        <w:t xml:space="preserve"> </w:t>
      </w:r>
      <w:r>
        <w:rPr>
          <w:sz w:val="25"/>
        </w:rPr>
        <w:t>телекоммуникационных сетей осуществляется при помощи средств криптографической защиты</w:t>
      </w:r>
      <w:r>
        <w:rPr>
          <w:spacing w:val="4"/>
          <w:sz w:val="25"/>
        </w:rPr>
        <w:t xml:space="preserve"> </w:t>
      </w:r>
      <w:r>
        <w:rPr>
          <w:sz w:val="25"/>
        </w:rPr>
        <w:t>информации;</w:t>
      </w:r>
    </w:p>
    <w:p w:rsidR="00516B49" w:rsidRDefault="003119A6">
      <w:pPr>
        <w:pStyle w:val="a4"/>
        <w:numPr>
          <w:ilvl w:val="0"/>
          <w:numId w:val="1"/>
        </w:numPr>
        <w:tabs>
          <w:tab w:val="left" w:pos="1093"/>
        </w:tabs>
        <w:spacing w:before="31" w:line="300" w:lineRule="auto"/>
        <w:ind w:right="246" w:firstLine="721"/>
        <w:rPr>
          <w:sz w:val="25"/>
        </w:rPr>
      </w:pPr>
      <w:r>
        <w:rPr>
          <w:sz w:val="25"/>
        </w:rPr>
        <w:t>обнаружение вторжений в информационную систему ГБУЗ КО «ЦМБ №4», нарушающих или создающих предпосылки к нарушению установленных требований по обеспечению безопасности персональных</w:t>
      </w:r>
      <w:r>
        <w:rPr>
          <w:spacing w:val="19"/>
          <w:sz w:val="25"/>
        </w:rPr>
        <w:t xml:space="preserve"> </w:t>
      </w:r>
      <w:r>
        <w:rPr>
          <w:sz w:val="25"/>
        </w:rPr>
        <w:t>данных;</w:t>
      </w:r>
    </w:p>
    <w:p w:rsidR="00516B49" w:rsidRDefault="003119A6">
      <w:pPr>
        <w:pStyle w:val="a4"/>
        <w:numPr>
          <w:ilvl w:val="0"/>
          <w:numId w:val="1"/>
        </w:numPr>
        <w:tabs>
          <w:tab w:val="left" w:pos="1093"/>
        </w:tabs>
        <w:spacing w:before="2" w:line="300" w:lineRule="auto"/>
        <w:ind w:right="260" w:firstLine="721"/>
        <w:rPr>
          <w:sz w:val="25"/>
        </w:rPr>
      </w:pPr>
      <w:r>
        <w:rPr>
          <w:sz w:val="25"/>
        </w:rPr>
        <w:t>регулярное резервное копирование информации и баз данных, содержащих персональные данные субъектов персональных</w:t>
      </w:r>
      <w:r>
        <w:rPr>
          <w:spacing w:val="15"/>
          <w:sz w:val="25"/>
        </w:rPr>
        <w:t xml:space="preserve"> </w:t>
      </w:r>
      <w:r>
        <w:rPr>
          <w:sz w:val="25"/>
        </w:rPr>
        <w:t>данных;</w:t>
      </w:r>
    </w:p>
    <w:p w:rsidR="00516B49" w:rsidRDefault="003119A6">
      <w:pPr>
        <w:pStyle w:val="a4"/>
        <w:numPr>
          <w:ilvl w:val="0"/>
          <w:numId w:val="1"/>
        </w:numPr>
        <w:tabs>
          <w:tab w:val="left" w:pos="1093"/>
        </w:tabs>
        <w:spacing w:before="1" w:line="300" w:lineRule="auto"/>
        <w:ind w:right="261" w:firstLine="721"/>
        <w:rPr>
          <w:sz w:val="25"/>
        </w:rPr>
      </w:pPr>
      <w:r>
        <w:rPr>
          <w:sz w:val="25"/>
        </w:rPr>
        <w:t xml:space="preserve">периодическое проведение мониторинга  действий  пользователей, разбирательств по фактам нарушения требований </w:t>
      </w:r>
      <w:r>
        <w:rPr>
          <w:spacing w:val="2"/>
          <w:sz w:val="25"/>
        </w:rPr>
        <w:t xml:space="preserve">безопасности </w:t>
      </w:r>
      <w:r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данных;</w:t>
      </w:r>
    </w:p>
    <w:p w:rsidR="00516B49" w:rsidRDefault="003119A6">
      <w:pPr>
        <w:pStyle w:val="a4"/>
        <w:numPr>
          <w:ilvl w:val="0"/>
          <w:numId w:val="1"/>
        </w:numPr>
        <w:tabs>
          <w:tab w:val="left" w:pos="1093"/>
        </w:tabs>
        <w:spacing w:before="1" w:line="300" w:lineRule="auto"/>
        <w:ind w:right="260" w:firstLine="721"/>
        <w:rPr>
          <w:sz w:val="25"/>
        </w:rPr>
      </w:pPr>
      <w:r>
        <w:rPr>
          <w:sz w:val="25"/>
        </w:rPr>
        <w:t>регулярные проверки соответствия системы защиты персональных  данных,  аудит уровня защищенности персональных данных в информационных системах персональных данных, функционирования средств защиты информации, выявления изменений в режиме обработки и защиты персональных</w:t>
      </w:r>
      <w:r>
        <w:rPr>
          <w:spacing w:val="35"/>
          <w:sz w:val="25"/>
        </w:rPr>
        <w:t xml:space="preserve"> </w:t>
      </w:r>
      <w:r>
        <w:rPr>
          <w:sz w:val="25"/>
        </w:rPr>
        <w:t>данных.</w:t>
      </w:r>
    </w:p>
    <w:sectPr w:rsidR="00516B49" w:rsidSect="00516B49">
      <w:pgSz w:w="11910" w:h="16840"/>
      <w:pgMar w:top="940" w:right="9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4238"/>
    <w:multiLevelType w:val="hybridMultilevel"/>
    <w:tmpl w:val="FB105B0A"/>
    <w:lvl w:ilvl="0" w:tplc="0FFEF390">
      <w:numFmt w:val="bullet"/>
      <w:lvlText w:val="•"/>
      <w:lvlJc w:val="left"/>
      <w:pPr>
        <w:ind w:left="112" w:hanging="572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1" w:tplc="7472D302">
      <w:numFmt w:val="bullet"/>
      <w:lvlText w:val="•"/>
      <w:lvlJc w:val="left"/>
      <w:pPr>
        <w:ind w:left="1126" w:hanging="572"/>
      </w:pPr>
      <w:rPr>
        <w:rFonts w:hint="default"/>
        <w:lang w:val="ru-RU" w:eastAsia="ru-RU" w:bidi="ru-RU"/>
      </w:rPr>
    </w:lvl>
    <w:lvl w:ilvl="2" w:tplc="6F8263D6">
      <w:numFmt w:val="bullet"/>
      <w:lvlText w:val="•"/>
      <w:lvlJc w:val="left"/>
      <w:pPr>
        <w:ind w:left="2133" w:hanging="572"/>
      </w:pPr>
      <w:rPr>
        <w:rFonts w:hint="default"/>
        <w:lang w:val="ru-RU" w:eastAsia="ru-RU" w:bidi="ru-RU"/>
      </w:rPr>
    </w:lvl>
    <w:lvl w:ilvl="3" w:tplc="738E7558">
      <w:numFmt w:val="bullet"/>
      <w:lvlText w:val="•"/>
      <w:lvlJc w:val="left"/>
      <w:pPr>
        <w:ind w:left="3140" w:hanging="572"/>
      </w:pPr>
      <w:rPr>
        <w:rFonts w:hint="default"/>
        <w:lang w:val="ru-RU" w:eastAsia="ru-RU" w:bidi="ru-RU"/>
      </w:rPr>
    </w:lvl>
    <w:lvl w:ilvl="4" w:tplc="4EDA8644">
      <w:numFmt w:val="bullet"/>
      <w:lvlText w:val="•"/>
      <w:lvlJc w:val="left"/>
      <w:pPr>
        <w:ind w:left="4147" w:hanging="572"/>
      </w:pPr>
      <w:rPr>
        <w:rFonts w:hint="default"/>
        <w:lang w:val="ru-RU" w:eastAsia="ru-RU" w:bidi="ru-RU"/>
      </w:rPr>
    </w:lvl>
    <w:lvl w:ilvl="5" w:tplc="4208C1BA">
      <w:numFmt w:val="bullet"/>
      <w:lvlText w:val="•"/>
      <w:lvlJc w:val="left"/>
      <w:pPr>
        <w:ind w:left="5154" w:hanging="572"/>
      </w:pPr>
      <w:rPr>
        <w:rFonts w:hint="default"/>
        <w:lang w:val="ru-RU" w:eastAsia="ru-RU" w:bidi="ru-RU"/>
      </w:rPr>
    </w:lvl>
    <w:lvl w:ilvl="6" w:tplc="97F2AABC">
      <w:numFmt w:val="bullet"/>
      <w:lvlText w:val="•"/>
      <w:lvlJc w:val="left"/>
      <w:pPr>
        <w:ind w:left="6161" w:hanging="572"/>
      </w:pPr>
      <w:rPr>
        <w:rFonts w:hint="default"/>
        <w:lang w:val="ru-RU" w:eastAsia="ru-RU" w:bidi="ru-RU"/>
      </w:rPr>
    </w:lvl>
    <w:lvl w:ilvl="7" w:tplc="6FC08C00">
      <w:numFmt w:val="bullet"/>
      <w:lvlText w:val="•"/>
      <w:lvlJc w:val="left"/>
      <w:pPr>
        <w:ind w:left="7168" w:hanging="572"/>
      </w:pPr>
      <w:rPr>
        <w:rFonts w:hint="default"/>
        <w:lang w:val="ru-RU" w:eastAsia="ru-RU" w:bidi="ru-RU"/>
      </w:rPr>
    </w:lvl>
    <w:lvl w:ilvl="8" w:tplc="695C4D88">
      <w:numFmt w:val="bullet"/>
      <w:lvlText w:val="•"/>
      <w:lvlJc w:val="left"/>
      <w:pPr>
        <w:ind w:left="8175" w:hanging="572"/>
      </w:pPr>
      <w:rPr>
        <w:rFonts w:hint="default"/>
        <w:lang w:val="ru-RU" w:eastAsia="ru-RU" w:bidi="ru-RU"/>
      </w:rPr>
    </w:lvl>
  </w:abstractNum>
  <w:abstractNum w:abstractNumId="1">
    <w:nsid w:val="6AD77A70"/>
    <w:multiLevelType w:val="hybridMultilevel"/>
    <w:tmpl w:val="EF4499A2"/>
    <w:lvl w:ilvl="0" w:tplc="433CD376">
      <w:start w:val="1"/>
      <w:numFmt w:val="decimal"/>
      <w:lvlText w:val="%1."/>
      <w:lvlJc w:val="left"/>
      <w:pPr>
        <w:ind w:left="290" w:hanging="5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ru-RU" w:bidi="ru-RU"/>
      </w:rPr>
    </w:lvl>
    <w:lvl w:ilvl="1" w:tplc="F7844124">
      <w:numFmt w:val="bullet"/>
      <w:lvlText w:val="•"/>
      <w:lvlJc w:val="left"/>
      <w:pPr>
        <w:ind w:left="1288" w:hanging="564"/>
      </w:pPr>
      <w:rPr>
        <w:rFonts w:hint="default"/>
        <w:lang w:val="ru-RU" w:eastAsia="ru-RU" w:bidi="ru-RU"/>
      </w:rPr>
    </w:lvl>
    <w:lvl w:ilvl="2" w:tplc="981257BE">
      <w:numFmt w:val="bullet"/>
      <w:lvlText w:val="•"/>
      <w:lvlJc w:val="left"/>
      <w:pPr>
        <w:ind w:left="2277" w:hanging="564"/>
      </w:pPr>
      <w:rPr>
        <w:rFonts w:hint="default"/>
        <w:lang w:val="ru-RU" w:eastAsia="ru-RU" w:bidi="ru-RU"/>
      </w:rPr>
    </w:lvl>
    <w:lvl w:ilvl="3" w:tplc="975A0522">
      <w:numFmt w:val="bullet"/>
      <w:lvlText w:val="•"/>
      <w:lvlJc w:val="left"/>
      <w:pPr>
        <w:ind w:left="3266" w:hanging="564"/>
      </w:pPr>
      <w:rPr>
        <w:rFonts w:hint="default"/>
        <w:lang w:val="ru-RU" w:eastAsia="ru-RU" w:bidi="ru-RU"/>
      </w:rPr>
    </w:lvl>
    <w:lvl w:ilvl="4" w:tplc="56462566">
      <w:numFmt w:val="bullet"/>
      <w:lvlText w:val="•"/>
      <w:lvlJc w:val="left"/>
      <w:pPr>
        <w:ind w:left="4255" w:hanging="564"/>
      </w:pPr>
      <w:rPr>
        <w:rFonts w:hint="default"/>
        <w:lang w:val="ru-RU" w:eastAsia="ru-RU" w:bidi="ru-RU"/>
      </w:rPr>
    </w:lvl>
    <w:lvl w:ilvl="5" w:tplc="47608902">
      <w:numFmt w:val="bullet"/>
      <w:lvlText w:val="•"/>
      <w:lvlJc w:val="left"/>
      <w:pPr>
        <w:ind w:left="5244" w:hanging="564"/>
      </w:pPr>
      <w:rPr>
        <w:rFonts w:hint="default"/>
        <w:lang w:val="ru-RU" w:eastAsia="ru-RU" w:bidi="ru-RU"/>
      </w:rPr>
    </w:lvl>
    <w:lvl w:ilvl="6" w:tplc="9F8407D2">
      <w:numFmt w:val="bullet"/>
      <w:lvlText w:val="•"/>
      <w:lvlJc w:val="left"/>
      <w:pPr>
        <w:ind w:left="6233" w:hanging="564"/>
      </w:pPr>
      <w:rPr>
        <w:rFonts w:hint="default"/>
        <w:lang w:val="ru-RU" w:eastAsia="ru-RU" w:bidi="ru-RU"/>
      </w:rPr>
    </w:lvl>
    <w:lvl w:ilvl="7" w:tplc="6576D3C8">
      <w:numFmt w:val="bullet"/>
      <w:lvlText w:val="•"/>
      <w:lvlJc w:val="left"/>
      <w:pPr>
        <w:ind w:left="7222" w:hanging="564"/>
      </w:pPr>
      <w:rPr>
        <w:rFonts w:hint="default"/>
        <w:lang w:val="ru-RU" w:eastAsia="ru-RU" w:bidi="ru-RU"/>
      </w:rPr>
    </w:lvl>
    <w:lvl w:ilvl="8" w:tplc="5C9ADCBE">
      <w:numFmt w:val="bullet"/>
      <w:lvlText w:val="•"/>
      <w:lvlJc w:val="left"/>
      <w:pPr>
        <w:ind w:left="8211" w:hanging="564"/>
      </w:pPr>
      <w:rPr>
        <w:rFonts w:hint="default"/>
        <w:lang w:val="ru-RU" w:eastAsia="ru-RU" w:bidi="ru-RU"/>
      </w:rPr>
    </w:lvl>
  </w:abstractNum>
  <w:abstractNum w:abstractNumId="2">
    <w:nsid w:val="6BAE3DF5"/>
    <w:multiLevelType w:val="hybridMultilevel"/>
    <w:tmpl w:val="427A9628"/>
    <w:lvl w:ilvl="0" w:tplc="DFDEE3EE">
      <w:numFmt w:val="bullet"/>
      <w:lvlText w:val="•"/>
      <w:lvlJc w:val="left"/>
      <w:pPr>
        <w:ind w:left="290" w:hanging="276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1" w:tplc="E1BEF910">
      <w:numFmt w:val="bullet"/>
      <w:lvlText w:val="•"/>
      <w:lvlJc w:val="left"/>
      <w:pPr>
        <w:ind w:left="1288" w:hanging="276"/>
      </w:pPr>
      <w:rPr>
        <w:rFonts w:hint="default"/>
        <w:lang w:val="ru-RU" w:eastAsia="ru-RU" w:bidi="ru-RU"/>
      </w:rPr>
    </w:lvl>
    <w:lvl w:ilvl="2" w:tplc="71D8C62C">
      <w:numFmt w:val="bullet"/>
      <w:lvlText w:val="•"/>
      <w:lvlJc w:val="left"/>
      <w:pPr>
        <w:ind w:left="2277" w:hanging="276"/>
      </w:pPr>
      <w:rPr>
        <w:rFonts w:hint="default"/>
        <w:lang w:val="ru-RU" w:eastAsia="ru-RU" w:bidi="ru-RU"/>
      </w:rPr>
    </w:lvl>
    <w:lvl w:ilvl="3" w:tplc="FE80370C">
      <w:numFmt w:val="bullet"/>
      <w:lvlText w:val="•"/>
      <w:lvlJc w:val="left"/>
      <w:pPr>
        <w:ind w:left="3266" w:hanging="276"/>
      </w:pPr>
      <w:rPr>
        <w:rFonts w:hint="default"/>
        <w:lang w:val="ru-RU" w:eastAsia="ru-RU" w:bidi="ru-RU"/>
      </w:rPr>
    </w:lvl>
    <w:lvl w:ilvl="4" w:tplc="1B8E709E">
      <w:numFmt w:val="bullet"/>
      <w:lvlText w:val="•"/>
      <w:lvlJc w:val="left"/>
      <w:pPr>
        <w:ind w:left="4255" w:hanging="276"/>
      </w:pPr>
      <w:rPr>
        <w:rFonts w:hint="default"/>
        <w:lang w:val="ru-RU" w:eastAsia="ru-RU" w:bidi="ru-RU"/>
      </w:rPr>
    </w:lvl>
    <w:lvl w:ilvl="5" w:tplc="BB702652">
      <w:numFmt w:val="bullet"/>
      <w:lvlText w:val="•"/>
      <w:lvlJc w:val="left"/>
      <w:pPr>
        <w:ind w:left="5244" w:hanging="276"/>
      </w:pPr>
      <w:rPr>
        <w:rFonts w:hint="default"/>
        <w:lang w:val="ru-RU" w:eastAsia="ru-RU" w:bidi="ru-RU"/>
      </w:rPr>
    </w:lvl>
    <w:lvl w:ilvl="6" w:tplc="9EACB862">
      <w:numFmt w:val="bullet"/>
      <w:lvlText w:val="•"/>
      <w:lvlJc w:val="left"/>
      <w:pPr>
        <w:ind w:left="6233" w:hanging="276"/>
      </w:pPr>
      <w:rPr>
        <w:rFonts w:hint="default"/>
        <w:lang w:val="ru-RU" w:eastAsia="ru-RU" w:bidi="ru-RU"/>
      </w:rPr>
    </w:lvl>
    <w:lvl w:ilvl="7" w:tplc="3B9C1ADE">
      <w:numFmt w:val="bullet"/>
      <w:lvlText w:val="•"/>
      <w:lvlJc w:val="left"/>
      <w:pPr>
        <w:ind w:left="7222" w:hanging="276"/>
      </w:pPr>
      <w:rPr>
        <w:rFonts w:hint="default"/>
        <w:lang w:val="ru-RU" w:eastAsia="ru-RU" w:bidi="ru-RU"/>
      </w:rPr>
    </w:lvl>
    <w:lvl w:ilvl="8" w:tplc="12F0EC54">
      <w:numFmt w:val="bullet"/>
      <w:lvlText w:val="•"/>
      <w:lvlJc w:val="left"/>
      <w:pPr>
        <w:ind w:left="8211" w:hanging="27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6B49"/>
    <w:rsid w:val="003119A6"/>
    <w:rsid w:val="00516B49"/>
    <w:rsid w:val="00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6B4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6B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6B49"/>
    <w:pPr>
      <w:ind w:left="276" w:firstLine="701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rsid w:val="00516B49"/>
    <w:pPr>
      <w:ind w:left="276" w:firstLine="701"/>
      <w:jc w:val="both"/>
    </w:pPr>
  </w:style>
  <w:style w:type="paragraph" w:customStyle="1" w:styleId="TableParagraph">
    <w:name w:val="Table Paragraph"/>
    <w:basedOn w:val="a"/>
    <w:uiPriority w:val="1"/>
    <w:qFormat/>
    <w:rsid w:val="00516B49"/>
  </w:style>
  <w:style w:type="paragraph" w:styleId="a5">
    <w:name w:val="Balloon Text"/>
    <w:basedOn w:val="a"/>
    <w:link w:val="a6"/>
    <w:uiPriority w:val="99"/>
    <w:semiHidden/>
    <w:unhideWhenUsed/>
    <w:rsid w:val="00980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1B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User</cp:lastModifiedBy>
  <cp:revision>2</cp:revision>
  <cp:lastPrinted>2019-09-17T09:21:00Z</cp:lastPrinted>
  <dcterms:created xsi:type="dcterms:W3CDTF">2019-09-17T09:25:00Z</dcterms:created>
  <dcterms:modified xsi:type="dcterms:W3CDTF">2019-09-17T09:25:00Z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